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C81" w:rsidRPr="00563C9F" w:rsidRDefault="00593C81" w:rsidP="00593C81">
      <w:pPr>
        <w:spacing w:before="24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63C9F">
        <w:rPr>
          <w:rFonts w:ascii="Times New Roman" w:hAnsi="Times New Roman"/>
          <w:b/>
          <w:sz w:val="28"/>
          <w:szCs w:val="28"/>
        </w:rPr>
        <w:t>АДМИНИСТРАЦИЯ</w:t>
      </w:r>
    </w:p>
    <w:p w:rsidR="00593C81" w:rsidRPr="00563C9F" w:rsidRDefault="00593C81" w:rsidP="00593C81">
      <w:pPr>
        <w:spacing w:before="24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63C9F">
        <w:rPr>
          <w:rFonts w:ascii="Times New Roman" w:hAnsi="Times New Roman"/>
          <w:b/>
          <w:sz w:val="28"/>
          <w:szCs w:val="28"/>
        </w:rPr>
        <w:t>ЧАНОВСКОГО РАЙОНА  БЛЮДЧАНСКОГО СЕЛЬСОВЕТА</w:t>
      </w:r>
    </w:p>
    <w:p w:rsidR="00593C81" w:rsidRPr="00563C9F" w:rsidRDefault="00593C81" w:rsidP="00593C81">
      <w:pPr>
        <w:spacing w:before="24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63C9F">
        <w:rPr>
          <w:rFonts w:ascii="Times New Roman" w:hAnsi="Times New Roman"/>
          <w:b/>
          <w:sz w:val="28"/>
          <w:szCs w:val="28"/>
        </w:rPr>
        <w:t xml:space="preserve">БЛЮДЧАНСКОГО СЕЛЬСОВЕТА </w:t>
      </w:r>
    </w:p>
    <w:p w:rsidR="00593C81" w:rsidRPr="00563C9F" w:rsidRDefault="00593C81" w:rsidP="00593C81">
      <w:pPr>
        <w:spacing w:before="24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93C81" w:rsidRPr="00563C9F" w:rsidRDefault="00593C81" w:rsidP="00593C81">
      <w:pPr>
        <w:spacing w:before="24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63C9F">
        <w:rPr>
          <w:rFonts w:ascii="Times New Roman" w:hAnsi="Times New Roman"/>
          <w:b/>
          <w:sz w:val="28"/>
          <w:szCs w:val="28"/>
        </w:rPr>
        <w:t>ПОСТАНОВЛЕНИЕ</w:t>
      </w:r>
    </w:p>
    <w:p w:rsidR="00593C81" w:rsidRPr="00563C9F" w:rsidRDefault="00593C81" w:rsidP="00593C81">
      <w:pPr>
        <w:spacing w:before="24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93C81" w:rsidRPr="00593C81" w:rsidRDefault="00593C81" w:rsidP="00593C81">
      <w:pPr>
        <w:spacing w:before="24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93C81" w:rsidRPr="00FE44E4" w:rsidRDefault="00B62680" w:rsidP="00593C81">
      <w:pPr>
        <w:spacing w:before="24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.11.202</w:t>
      </w:r>
      <w:r w:rsidR="00220BF6">
        <w:rPr>
          <w:rFonts w:ascii="Times New Roman" w:hAnsi="Times New Roman"/>
          <w:sz w:val="28"/>
          <w:szCs w:val="28"/>
        </w:rPr>
        <w:t>3</w:t>
      </w:r>
      <w:r w:rsidR="00593C81" w:rsidRPr="00563C9F">
        <w:rPr>
          <w:rFonts w:ascii="Times New Roman" w:hAnsi="Times New Roman"/>
          <w:sz w:val="28"/>
          <w:szCs w:val="28"/>
        </w:rPr>
        <w:t xml:space="preserve"> № </w:t>
      </w:r>
    </w:p>
    <w:p w:rsidR="00593C81" w:rsidRPr="002A75FF" w:rsidRDefault="00593C81" w:rsidP="00593C81">
      <w:pPr>
        <w:widowControl w:val="0"/>
        <w:autoSpaceDE w:val="0"/>
        <w:autoSpaceDN w:val="0"/>
        <w:adjustRightInd w:val="0"/>
        <w:spacing w:before="240" w:after="0" w:line="317" w:lineRule="atLeast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593C81" w:rsidRPr="002A75FF" w:rsidRDefault="00593C81" w:rsidP="00593C81">
      <w:pPr>
        <w:shd w:val="clear" w:color="auto" w:fill="FFFFFF"/>
        <w:spacing w:after="0" w:line="317" w:lineRule="atLeast"/>
        <w:ind w:firstLine="53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A75F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Об утверждении Порядка и Методики планирования бюджетных ассигнований бюджета </w:t>
      </w:r>
      <w:proofErr w:type="spellStart"/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сельсовета  </w:t>
      </w:r>
      <w:proofErr w:type="spellStart"/>
      <w:r w:rsidRPr="002A75F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proofErr w:type="gramEnd"/>
      <w:r w:rsidRPr="002A75F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района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Новосибирской области </w:t>
      </w:r>
      <w:r w:rsidRPr="002A75FF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на очередной </w:t>
      </w:r>
      <w:r w:rsidR="00290425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202</w:t>
      </w:r>
      <w:r w:rsidR="00220BF6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4</w:t>
      </w:r>
      <w:r w:rsidR="00B11AE3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год и плановый период 20</w:t>
      </w:r>
      <w:r w:rsidR="00FE44E4" w:rsidRPr="00FE44E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</w:t>
      </w:r>
      <w:r w:rsidR="00220BF6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5</w:t>
      </w:r>
      <w:r w:rsidR="00FE44E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-202</w:t>
      </w:r>
      <w:r w:rsidR="00220BF6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6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годы.</w:t>
      </w:r>
    </w:p>
    <w:p w:rsidR="00593C81" w:rsidRDefault="00593C81" w:rsidP="00593C81">
      <w:pPr>
        <w:widowControl w:val="0"/>
        <w:autoSpaceDE w:val="0"/>
        <w:autoSpaceDN w:val="0"/>
        <w:adjustRightInd w:val="0"/>
        <w:spacing w:after="0" w:line="317" w:lineRule="atLeast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593C81" w:rsidRPr="002A75FF" w:rsidRDefault="00593C81" w:rsidP="00593C81">
      <w:pPr>
        <w:widowControl w:val="0"/>
        <w:autoSpaceDE w:val="0"/>
        <w:autoSpaceDN w:val="0"/>
        <w:adjustRightInd w:val="0"/>
        <w:spacing w:after="0" w:line="317" w:lineRule="atLeast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593C81" w:rsidRPr="002A75FF" w:rsidRDefault="00593C81" w:rsidP="00593C81">
      <w:pPr>
        <w:autoSpaceDE w:val="0"/>
        <w:autoSpaceDN w:val="0"/>
        <w:adjustRightInd w:val="0"/>
        <w:spacing w:after="0" w:line="317" w:lineRule="atLeast"/>
        <w:ind w:firstLine="539"/>
        <w:jc w:val="both"/>
        <w:rPr>
          <w:rFonts w:ascii="Times New Roman" w:hAnsi="Times New Roman"/>
          <w:sz w:val="28"/>
          <w:szCs w:val="28"/>
        </w:rPr>
      </w:pPr>
      <w:r w:rsidRPr="002A75FF">
        <w:rPr>
          <w:rFonts w:ascii="Times New Roman" w:hAnsi="Times New Roman"/>
          <w:sz w:val="28"/>
          <w:szCs w:val="28"/>
        </w:rPr>
        <w:t xml:space="preserve">В соответствии со статьей 174.2 Бюджетного кодекса Российской Федерации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 w:rsidRPr="002A75FF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2A75FF">
        <w:rPr>
          <w:rFonts w:ascii="Times New Roman" w:hAnsi="Times New Roman"/>
          <w:sz w:val="28"/>
          <w:szCs w:val="28"/>
        </w:rPr>
        <w:t xml:space="preserve"> района Новосибирской области ПОСТАНОВЛЯЕТ:</w:t>
      </w:r>
    </w:p>
    <w:p w:rsidR="00593C81" w:rsidRPr="002A75FF" w:rsidRDefault="00593C81" w:rsidP="00593C81">
      <w:pPr>
        <w:autoSpaceDE w:val="0"/>
        <w:autoSpaceDN w:val="0"/>
        <w:adjustRightInd w:val="0"/>
        <w:spacing w:after="0" w:line="317" w:lineRule="atLeast"/>
        <w:ind w:firstLine="539"/>
        <w:jc w:val="both"/>
        <w:rPr>
          <w:rFonts w:ascii="Times New Roman" w:hAnsi="Times New Roman"/>
          <w:sz w:val="28"/>
          <w:szCs w:val="28"/>
        </w:rPr>
      </w:pPr>
      <w:r w:rsidRPr="002A75FF">
        <w:rPr>
          <w:rFonts w:ascii="Times New Roman" w:hAnsi="Times New Roman"/>
          <w:sz w:val="28"/>
          <w:szCs w:val="28"/>
        </w:rPr>
        <w:t xml:space="preserve">1. Утвердить Порядок планирования бюджетных ассигнований бюджета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сельсовета  </w:t>
      </w:r>
      <w:proofErr w:type="spellStart"/>
      <w:r w:rsidRPr="002A75FF">
        <w:rPr>
          <w:rFonts w:ascii="Times New Roman" w:hAnsi="Times New Roman"/>
          <w:sz w:val="28"/>
          <w:szCs w:val="28"/>
        </w:rPr>
        <w:t>Чановского</w:t>
      </w:r>
      <w:proofErr w:type="spellEnd"/>
      <w:proofErr w:type="gramEnd"/>
      <w:r w:rsidRPr="002A75FF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2A75FF">
        <w:rPr>
          <w:rFonts w:ascii="Times New Roman" w:hAnsi="Times New Roman"/>
          <w:sz w:val="28"/>
          <w:szCs w:val="28"/>
        </w:rPr>
        <w:t>на очередной</w:t>
      </w:r>
      <w:r w:rsidR="00931AB1" w:rsidRPr="00931AB1">
        <w:rPr>
          <w:rFonts w:ascii="Times New Roman" w:hAnsi="Times New Roman"/>
          <w:sz w:val="28"/>
          <w:szCs w:val="28"/>
        </w:rPr>
        <w:t xml:space="preserve"> </w:t>
      </w:r>
      <w:r w:rsidR="00220BF6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2024 год и плановый период 2025-2026</w:t>
      </w:r>
      <w:r w:rsidR="00290425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годы</w:t>
      </w:r>
    </w:p>
    <w:p w:rsidR="00593C81" w:rsidRPr="002A75FF" w:rsidRDefault="00593C81" w:rsidP="00593C81">
      <w:pPr>
        <w:autoSpaceDE w:val="0"/>
        <w:autoSpaceDN w:val="0"/>
        <w:adjustRightInd w:val="0"/>
        <w:spacing w:after="0" w:line="317" w:lineRule="atLeast"/>
        <w:ind w:firstLine="539"/>
        <w:jc w:val="both"/>
        <w:rPr>
          <w:rFonts w:ascii="Times New Roman" w:hAnsi="Times New Roman"/>
          <w:sz w:val="28"/>
          <w:szCs w:val="28"/>
        </w:rPr>
      </w:pPr>
      <w:r w:rsidRPr="002A75FF">
        <w:rPr>
          <w:rFonts w:ascii="Times New Roman" w:hAnsi="Times New Roman"/>
          <w:sz w:val="28"/>
          <w:szCs w:val="28"/>
        </w:rPr>
        <w:t xml:space="preserve">2. Утвердить Методику планирования бюджетных ассигнований бюджета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сельсовета  </w:t>
      </w:r>
      <w:proofErr w:type="spellStart"/>
      <w:r w:rsidRPr="002A75FF">
        <w:rPr>
          <w:rFonts w:ascii="Times New Roman" w:hAnsi="Times New Roman"/>
          <w:sz w:val="28"/>
          <w:szCs w:val="28"/>
        </w:rPr>
        <w:t>Чановского</w:t>
      </w:r>
      <w:proofErr w:type="spellEnd"/>
      <w:proofErr w:type="gramEnd"/>
      <w:r w:rsidRPr="002A75FF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2A75FF">
        <w:rPr>
          <w:rFonts w:ascii="Times New Roman" w:hAnsi="Times New Roman"/>
          <w:sz w:val="28"/>
          <w:szCs w:val="28"/>
        </w:rPr>
        <w:t>на очередной</w:t>
      </w:r>
      <w:r w:rsidR="00931AB1" w:rsidRPr="00931AB1">
        <w:rPr>
          <w:rFonts w:ascii="Times New Roman" w:hAnsi="Times New Roman"/>
          <w:sz w:val="28"/>
          <w:szCs w:val="28"/>
        </w:rPr>
        <w:t xml:space="preserve"> </w:t>
      </w:r>
      <w:r w:rsidR="00220BF6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2024 год и плановый период 2025-2026</w:t>
      </w:r>
      <w:r w:rsidR="00290425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годы</w:t>
      </w:r>
    </w:p>
    <w:p w:rsidR="00593C81" w:rsidRPr="002A75FF" w:rsidRDefault="00593C81" w:rsidP="00593C81">
      <w:pPr>
        <w:autoSpaceDE w:val="0"/>
        <w:autoSpaceDN w:val="0"/>
        <w:adjustRightInd w:val="0"/>
        <w:spacing w:after="0" w:line="317" w:lineRule="atLeast"/>
        <w:ind w:firstLine="539"/>
        <w:jc w:val="both"/>
        <w:rPr>
          <w:rFonts w:ascii="Times New Roman" w:hAnsi="Times New Roman"/>
          <w:sz w:val="28"/>
          <w:szCs w:val="28"/>
        </w:rPr>
      </w:pPr>
      <w:r w:rsidRPr="002A75FF">
        <w:rPr>
          <w:rFonts w:ascii="Times New Roman" w:hAnsi="Times New Roman"/>
          <w:sz w:val="28"/>
          <w:szCs w:val="28"/>
        </w:rPr>
        <w:t xml:space="preserve">3. Контроль за исполнением настоящего постановления </w:t>
      </w:r>
      <w:proofErr w:type="gramStart"/>
      <w:r>
        <w:rPr>
          <w:rFonts w:ascii="Times New Roman" w:hAnsi="Times New Roman"/>
          <w:sz w:val="28"/>
          <w:szCs w:val="28"/>
        </w:rPr>
        <w:t>оставляю 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собой.</w:t>
      </w:r>
    </w:p>
    <w:p w:rsidR="00593C81" w:rsidRPr="00563C9F" w:rsidRDefault="00593C81" w:rsidP="00593C8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rPr>
          <w:rFonts w:ascii="Times New Roman" w:hAnsi="Times New Roman"/>
          <w:sz w:val="28"/>
          <w:szCs w:val="28"/>
        </w:rPr>
      </w:pPr>
    </w:p>
    <w:p w:rsidR="00593C81" w:rsidRPr="00563C9F" w:rsidRDefault="00593C81" w:rsidP="00593C8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rPr>
          <w:rFonts w:ascii="Times New Roman" w:hAnsi="Times New Roman"/>
          <w:sz w:val="28"/>
          <w:szCs w:val="28"/>
        </w:rPr>
      </w:pPr>
    </w:p>
    <w:p w:rsidR="00593C81" w:rsidRPr="00563C9F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563C9F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563C9F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563C9F">
        <w:rPr>
          <w:rFonts w:ascii="Times New Roman" w:hAnsi="Times New Roman"/>
          <w:sz w:val="28"/>
          <w:szCs w:val="28"/>
        </w:rPr>
        <w:t xml:space="preserve"> сельсовета</w:t>
      </w:r>
    </w:p>
    <w:p w:rsidR="00593C81" w:rsidRPr="00563C9F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563C9F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563C9F">
        <w:rPr>
          <w:rFonts w:ascii="Times New Roman" w:hAnsi="Times New Roman"/>
          <w:sz w:val="28"/>
          <w:szCs w:val="28"/>
        </w:rPr>
        <w:t xml:space="preserve"> района Новосибирской области                 </w:t>
      </w:r>
      <w:r w:rsidR="00220BF6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 w:rsidR="00220BF6">
        <w:rPr>
          <w:rFonts w:ascii="Times New Roman" w:hAnsi="Times New Roman"/>
          <w:sz w:val="28"/>
          <w:szCs w:val="28"/>
        </w:rPr>
        <w:t>О</w:t>
      </w:r>
      <w:r w:rsidR="00290425">
        <w:rPr>
          <w:rFonts w:ascii="Times New Roman" w:hAnsi="Times New Roman"/>
          <w:sz w:val="28"/>
          <w:szCs w:val="28"/>
        </w:rPr>
        <w:t>.</w:t>
      </w:r>
      <w:r w:rsidR="00B62680">
        <w:rPr>
          <w:rFonts w:ascii="Times New Roman" w:hAnsi="Times New Roman"/>
          <w:sz w:val="28"/>
          <w:szCs w:val="28"/>
        </w:rPr>
        <w:t>В</w:t>
      </w:r>
      <w:r w:rsidR="00290425">
        <w:rPr>
          <w:rFonts w:ascii="Times New Roman" w:hAnsi="Times New Roman"/>
          <w:sz w:val="28"/>
          <w:szCs w:val="28"/>
        </w:rPr>
        <w:t>.</w:t>
      </w:r>
      <w:r w:rsidR="00220BF6">
        <w:rPr>
          <w:rFonts w:ascii="Times New Roman" w:hAnsi="Times New Roman"/>
          <w:sz w:val="28"/>
          <w:szCs w:val="28"/>
        </w:rPr>
        <w:t>Эхнер</w:t>
      </w:r>
      <w:proofErr w:type="spellEnd"/>
    </w:p>
    <w:p w:rsidR="00593C81" w:rsidRPr="00563C9F" w:rsidRDefault="00593C81" w:rsidP="00593C8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93C81" w:rsidRPr="00563C9F" w:rsidRDefault="00593C81" w:rsidP="00593C8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93C81" w:rsidRPr="00563C9F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Pr="00563C9F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Pr="00563C9F" w:rsidRDefault="00593C81" w:rsidP="00593C8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593C81" w:rsidRPr="00563C9F" w:rsidRDefault="00220BF6" w:rsidP="00593C81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Зеленкова</w:t>
      </w:r>
      <w:r w:rsidR="00593C81" w:rsidRPr="00563C9F">
        <w:rPr>
          <w:rFonts w:ascii="Times New Roman" w:hAnsi="Times New Roman"/>
          <w:sz w:val="24"/>
          <w:szCs w:val="24"/>
        </w:rPr>
        <w:t xml:space="preserve"> </w:t>
      </w:r>
    </w:p>
    <w:p w:rsidR="00593C81" w:rsidRPr="00563C9F" w:rsidRDefault="00593C81" w:rsidP="00593C81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563C9F">
        <w:rPr>
          <w:rFonts w:ascii="Times New Roman" w:hAnsi="Times New Roman"/>
          <w:sz w:val="24"/>
          <w:szCs w:val="24"/>
        </w:rPr>
        <w:t>43-161</w:t>
      </w:r>
    </w:p>
    <w:p w:rsidR="00593C81" w:rsidRDefault="00593C81" w:rsidP="00593C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3C81" w:rsidRDefault="00593C81" w:rsidP="00593C81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</w:p>
    <w:p w:rsidR="00593C81" w:rsidRPr="004A6AAA" w:rsidRDefault="00593C81" w:rsidP="00593C81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4A6AAA"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593C81" w:rsidRDefault="00593C81" w:rsidP="00593C81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A6AAA">
        <w:rPr>
          <w:rFonts w:ascii="Times New Roman" w:hAnsi="Times New Roman"/>
          <w:sz w:val="28"/>
          <w:szCs w:val="28"/>
        </w:rPr>
        <w:t>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AAA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593C81" w:rsidRPr="004A6AAA" w:rsidRDefault="00593C81" w:rsidP="00593C81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</w:rPr>
        <w:t xml:space="preserve"> района</w:t>
      </w:r>
    </w:p>
    <w:p w:rsidR="00593C81" w:rsidRPr="004A6AAA" w:rsidRDefault="00593C81" w:rsidP="00593C81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4A6AAA">
        <w:rPr>
          <w:rFonts w:ascii="Times New Roman" w:hAnsi="Times New Roman"/>
          <w:sz w:val="28"/>
          <w:szCs w:val="28"/>
        </w:rPr>
        <w:t>Новосибирской области</w:t>
      </w:r>
    </w:p>
    <w:p w:rsidR="00593C81" w:rsidRPr="00290425" w:rsidRDefault="00593C81" w:rsidP="00593C81">
      <w:pPr>
        <w:pStyle w:val="3"/>
        <w:spacing w:before="0" w:after="0" w:line="317" w:lineRule="atLeast"/>
        <w:ind w:left="5664"/>
        <w:jc w:val="center"/>
        <w:rPr>
          <w:rFonts w:ascii="Times New Roman" w:hAnsi="Times New Roman"/>
          <w:b w:val="0"/>
          <w:sz w:val="28"/>
          <w:szCs w:val="28"/>
        </w:rPr>
      </w:pPr>
      <w:r w:rsidRPr="004A6AAA">
        <w:rPr>
          <w:rFonts w:ascii="Times New Roman" w:hAnsi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/>
          <w:b w:val="0"/>
          <w:sz w:val="28"/>
          <w:szCs w:val="28"/>
        </w:rPr>
        <w:t>.11.20</w:t>
      </w:r>
      <w:r w:rsidR="00B62680">
        <w:rPr>
          <w:rFonts w:ascii="Times New Roman" w:hAnsi="Times New Roman"/>
          <w:b w:val="0"/>
          <w:sz w:val="28"/>
          <w:szCs w:val="28"/>
        </w:rPr>
        <w:t>2</w:t>
      </w:r>
      <w:r w:rsidR="00220BF6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г </w:t>
      </w:r>
      <w:r w:rsidRPr="00651CA1">
        <w:rPr>
          <w:rFonts w:ascii="Times New Roman" w:hAnsi="Times New Roman"/>
          <w:b w:val="0"/>
          <w:sz w:val="28"/>
          <w:szCs w:val="28"/>
        </w:rPr>
        <w:t xml:space="preserve">№ </w:t>
      </w:r>
    </w:p>
    <w:p w:rsidR="00593C81" w:rsidRDefault="00593C81" w:rsidP="00593C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93C81" w:rsidRPr="004A6AAA" w:rsidRDefault="00593C81" w:rsidP="00593C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93C81" w:rsidRDefault="00593C81" w:rsidP="00593C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МЕТОДИКА</w:t>
      </w:r>
    </w:p>
    <w:p w:rsidR="00593C81" w:rsidRDefault="00593C81" w:rsidP="00593C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планирования бюджетных ассигнований бюджета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 на </w:t>
      </w:r>
      <w:proofErr w:type="gramStart"/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очередной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D920B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2024</w:t>
      </w:r>
      <w:proofErr w:type="gramEnd"/>
      <w:r w:rsidR="00D920B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год и плановый период 2025-2026 </w:t>
      </w:r>
      <w:r w:rsidR="00B62680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годы</w:t>
      </w:r>
    </w:p>
    <w:p w:rsidR="00593C81" w:rsidRPr="004A6AAA" w:rsidRDefault="00593C81" w:rsidP="00593C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Настоящая Методика планирования бюджетных ассигнований бюджета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</w:t>
      </w: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Новосибирской области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на очередной </w:t>
      </w:r>
      <w:bookmarkStart w:id="0" w:name="_GoBack"/>
      <w:r w:rsidR="00D920B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2024год и плановый период 2025-2026 </w:t>
      </w:r>
      <w:bookmarkEnd w:id="0"/>
      <w:r w:rsidR="00B62680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годы</w:t>
      </w:r>
      <w:r w:rsidR="00290425"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(далее – Методика) разработана в соответствии с требованиями пункта 1 статьи 174.2 Бюджетного кодекса Российской Федерации, Решением Совета депутатов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Н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овосибирской области от </w:t>
      </w:r>
      <w:r w:rsidR="00D920B8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10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.0</w:t>
      </w:r>
      <w:r w:rsidR="00D920B8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3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.20</w:t>
      </w:r>
      <w:r w:rsidR="00D920B8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2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2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года № </w:t>
      </w:r>
      <w:r w:rsidR="00D920B8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93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«Об утверждении Положения о бюджетном процессе в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Блюдчанском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сельсовете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Новосибирской области» с целью создания единой методической базы расчета расходов бюджета</w:t>
      </w:r>
      <w:r w:rsidRPr="00E80D7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 раздельно по действующим и принимаемым обязательствам на очередной год и плановый период.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I. Общие положения</w:t>
      </w:r>
    </w:p>
    <w:p w:rsidR="00B62680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1. Настоящей Методикой предлагаются предварительные проектировки предельных объемов бюджетных ассигнований на </w:t>
      </w:r>
      <w:proofErr w:type="gram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очередной</w:t>
      </w:r>
      <w:r w:rsidR="00931AB1" w:rsidRPr="00931AB1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920B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2024</w:t>
      </w:r>
      <w:proofErr w:type="gramEnd"/>
      <w:r w:rsidR="00D920B8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год и плановый период 2025-2026 </w:t>
      </w:r>
      <w:r w:rsidR="00B62680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годы.</w:t>
      </w:r>
      <w:r w:rsidR="00290425"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2. Планирование бюджетных ассигнований производится в соответствии с расходными обязательствами, исполнение которых осуществляется за счет средств бюджета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области, раздельно по бюджетным ассигнованиям на исполнение действующих и принимаемых расходных обязательств.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3. К действующим расходным обязательствам относятся: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обеспечение выполнения функций казенных учреждений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предоставление субсидий юридическим лицам, индивидуальным предпринимателям и физическим лицам, предусмотренных муниципальными программами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ти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(далее – муниципальными программами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поселения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ти)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межбюджетные трансферты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бюджету района из бюджета поселения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, предусмотренные действующим законодательством;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обслуживание муниципального долга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ти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(далее – муниципального долга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ти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 по действующим долговым обязательствам.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4. К принимаемым расходным обязательствам относятся: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увеличение объема действующих или введение новых видов расходных обязательств по оказанию муниципальных услуг (выполнению работ);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предоставление субсидий юридическим лицам, индивидуальным предпринимателям и физическим лицам, не предусмотренных муниципальными программами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ти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обслуживание муниципального долга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по принимаемым долговым обязательствам;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исполнение судебных актов по искам к администрации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сельсовета 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новского</w:t>
      </w:r>
      <w:proofErr w:type="spellEnd"/>
      <w:proofErr w:type="gram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 (далее – администрации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р.п. Чаны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).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5. Бюджетные ассигнования группируются по видам в соответствии со статьей 69 Бюджетного кодекса Российской Федерации. Расчет бюджетных ассигнований производится в зависимости от вида бюджетного ассигнования одним из следующих методов: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нормативный метод расчета бюджетного ассигнования - расчет объема бюджетного ассигнования на основе нормативов, утвержденных в соответствующих нормативных правовых актах;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метод индексации расчета бюджетного ассигнования - расчет объема бюджетного ассигнования путем индексации объема бюджетного ассигнования текущего года с учетом инфляции (иной коэффициент) (применяется исключительно при расчете объема бюджетных ассигнований по действующим обязательствам);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плановый метод расчета бюджетного ассигнования - установление объема бюджетного ассигнования в соответствии с показателями, установленными в нормативном правовом акте;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иной метод расчета бюджетного ассигнования - расчет объема бюджетного ассигнования методом, отличным от нормативного метода, метода индексации и планового метода расчета бюджетного ассигнования.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6. При распределении объемов бюджетных ассигнований должны соблюдаться следующие принципы: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повышение эффективности расходов при реструктуризации действующих обязательств;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принятие новых обязательств только в рамках установленных ограничений расходов, при условии и в пределах сокращения действующих расходных обязательств;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высокое качество муниципальных услуг и эффективное использование бюджетных средств в условиях необходимого сокращения расходов;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инвентаризация бюджетных обязательств в целях исключения необязательных в текущей ситуации затрат, определение приоритетов в расходовании бюджетных средств;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- приведение расходов бюджета в соответствие с бюджетным законодательством;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упорядочение системы социальных гарантий и компенсационных выплат;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принятие мер по оптимизации бюджетных расходов;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внедрение современных методов бюджетного планирования, ориентированных на конечные результаты работы муниципального учреждения.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При формировании объемов бюджетных ассигнований, в первую очередь, должно обеспечиваться удовлетворение потребностей в соответствии с установленными нормами по расходам на: оплату труда, начислениям на оплату труда, оплату коммунальных услуг.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II. Формирование объемов действующих обязательств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За базу формирования объемов действующих расходных обязательств на очередной год и плановый период принимаются </w:t>
      </w:r>
      <w:r w:rsidRPr="004A6AAA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бюджетные ассигнования, утвержденные представительным органом </w:t>
      </w:r>
      <w:r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  <w:r w:rsidRPr="004A6AAA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«О бюджете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ти</w:t>
      </w:r>
      <w:r w:rsidRPr="004A6AAA">
        <w:rPr>
          <w:rFonts w:ascii="Times New Roman" w:hAnsi="Times New Roman"/>
          <w:iCs/>
          <w:sz w:val="28"/>
          <w:szCs w:val="28"/>
          <w:bdr w:val="none" w:sz="0" w:space="0" w:color="auto" w:frame="1"/>
          <w:lang w:eastAsia="ru-RU"/>
        </w:rPr>
        <w:t xml:space="preserve"> на текущий год и на плановый период» с изменениями на текущую дату текущего года, 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состав и (или) объем которых обусловлены нормативными правовыми актами, договорами и соглашениями, не предлагаемыми (не планируемыми) к изменению в текущем финансовом году, в очередном финансовом году, к признанию утратившими силу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 договоры и соглашения, заключенные (подлежащие заключению) получателями бюджетных средств во исполнение указанных нормативных правовых актов, за исключением следующих расходов: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утративших значение в результате изменения полномочий;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произведенных в </w:t>
      </w:r>
      <w:proofErr w:type="gramStart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текущем  году</w:t>
      </w:r>
      <w:proofErr w:type="gramEnd"/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в соответствии с разовыми решениями о финансировании из бюджета района;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на реализацию решений, срок действия которых ограничен текущим годом;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на реализацию муниципальных программ;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по актам (представлениям) проверок.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Расходы на приобретение основных средств планируются в соответствии с принципами эффективности и результативности расходования бюджетных средств, в пределах доведенных предварительных объемов бюджетных ассигнований в целом по соответствующему подразделу бюджетной классификации.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III. Формирование объемов принимаемых обязательств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Планирование бюджетных ассигнований на исполнение принимаемых расходных обязательств осуществляется: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- в соответствии с решениями и (или) поручениями администрации района, устанавливающими порядок определения объема и предоставления указанных ассигнований (плановым методом);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 на реализацию утвержденных (проектов) муниципальных  программ с учетом инвентаризации действующих муниципальных программ с целью исполнения расходных обязательств, носящих первоочередной характер, исключения неэффективного расходования денежных средств, дублирования программных мероприятий в действующих программах.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IV. Формирование объемов бюджетных ассигнований бюджета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 </w:t>
      </w:r>
      <w:proofErr w:type="spellStart"/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Чановского</w:t>
      </w:r>
      <w:proofErr w:type="spellEnd"/>
      <w:r w:rsidRPr="004A6A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 на очередной год и плановый период</w:t>
      </w:r>
    </w:p>
    <w:p w:rsidR="00593C81" w:rsidRPr="004A6AAA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1. При планировании и осуществлении бюджетных инвестиций необходимо сосредоточить бюджетные ресурсы на объектах с высокой степенью готовности и повысить эффективность их использования за счет перехода на современные принципы осуществления бюджетных инвестиций.</w:t>
      </w:r>
    </w:p>
    <w:p w:rsidR="00593C81" w:rsidRDefault="00593C81" w:rsidP="00593C81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2. Иные бюджетные ассигнования определяются плановым методом в соответствии с нормативными правовыми актами, устанавливающими порядок определения объема и предоставления указанных ассигнований, а также решениями и (или) поручениями администрации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Блюдчанского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</w:t>
      </w:r>
      <w:r w:rsidRPr="004A6AAA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593C81" w:rsidRDefault="00593C81" w:rsidP="00593C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593C81" w:rsidRDefault="00593C81" w:rsidP="00593C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593C81" w:rsidRDefault="00593C81" w:rsidP="00593C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593C81" w:rsidRPr="004A6AAA" w:rsidRDefault="00593C81" w:rsidP="00593C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________________</w:t>
      </w:r>
    </w:p>
    <w:p w:rsidR="00593C81" w:rsidRDefault="00593C81" w:rsidP="00593C81"/>
    <w:p w:rsidR="00BA4561" w:rsidRDefault="00BA4561"/>
    <w:sectPr w:rsidR="00BA4561" w:rsidSect="00593C8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C81"/>
    <w:rsid w:val="0006334D"/>
    <w:rsid w:val="00220BF6"/>
    <w:rsid w:val="00265E39"/>
    <w:rsid w:val="00290425"/>
    <w:rsid w:val="002D3ABB"/>
    <w:rsid w:val="002E4701"/>
    <w:rsid w:val="0059298B"/>
    <w:rsid w:val="00593C81"/>
    <w:rsid w:val="00931AB1"/>
    <w:rsid w:val="00947F1E"/>
    <w:rsid w:val="00A12B0D"/>
    <w:rsid w:val="00A63937"/>
    <w:rsid w:val="00B11AE3"/>
    <w:rsid w:val="00B62680"/>
    <w:rsid w:val="00BA4561"/>
    <w:rsid w:val="00BD78E6"/>
    <w:rsid w:val="00D920B8"/>
    <w:rsid w:val="00E93294"/>
    <w:rsid w:val="00F41560"/>
    <w:rsid w:val="00FE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4E914"/>
  <w15:docId w15:val="{D9CBE4F7-001B-4F2E-8803-F1A30B7B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C81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593C81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3C81"/>
    <w:rPr>
      <w:rFonts w:ascii="Cambria" w:eastAsia="Calibri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17</cp:revision>
  <cp:lastPrinted>2016-10-02T02:44:00Z</cp:lastPrinted>
  <dcterms:created xsi:type="dcterms:W3CDTF">2015-11-16T03:18:00Z</dcterms:created>
  <dcterms:modified xsi:type="dcterms:W3CDTF">2023-10-18T05:23:00Z</dcterms:modified>
</cp:coreProperties>
</file>